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68" w:rsidRPr="00950968" w:rsidRDefault="00B9656A" w:rsidP="00950968">
      <w:pPr>
        <w:pStyle w:val="Nagwek2"/>
        <w:spacing w:after="240"/>
        <w:ind w:lef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Załącznik nr 3</w:t>
      </w:r>
      <w:bookmarkStart w:id="0" w:name="_GoBack"/>
      <w:bookmarkEnd w:id="0"/>
    </w:p>
    <w:p w:rsidR="00227840" w:rsidRPr="0068752E" w:rsidRDefault="0068752E" w:rsidP="0068752E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8752E">
        <w:rPr>
          <w:rFonts w:ascii="Times New Roman" w:hAnsi="Times New Roman" w:cs="Times New Roman"/>
          <w:b/>
          <w:sz w:val="24"/>
          <w:szCs w:val="24"/>
          <w:lang w:eastAsia="pl-PL"/>
        </w:rPr>
        <w:t>OCHRONA DANYCH OSOBOWYCH</w:t>
      </w:r>
    </w:p>
    <w:p w:rsidR="00227840" w:rsidRPr="0068752E" w:rsidRDefault="0068752E" w:rsidP="0068752E">
      <w:pPr>
        <w:jc w:val="center"/>
        <w:rPr>
          <w:rFonts w:ascii="Times New Roman" w:hAnsi="Times New Roman" w:cs="Times New Roman"/>
          <w:b/>
          <w:sz w:val="21"/>
          <w:szCs w:val="21"/>
          <w:lang w:eastAsia="pl-PL"/>
        </w:rPr>
      </w:pPr>
      <w:r w:rsidRPr="0068752E">
        <w:rPr>
          <w:rFonts w:ascii="Times New Roman" w:hAnsi="Times New Roman" w:cs="Times New Roman"/>
          <w:b/>
          <w:sz w:val="21"/>
          <w:szCs w:val="21"/>
          <w:lang w:eastAsia="pl-PL"/>
        </w:rPr>
        <w:t>KLAUZULA INFORMACYJNA O PRZETWARZANIU DANYCH OSOBOWYCH</w:t>
      </w:r>
    </w:p>
    <w:p w:rsidR="00227840" w:rsidRPr="00B14DB3" w:rsidRDefault="0068752E" w:rsidP="0095096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9509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5/46/WE (ogólne rozporządzenie </w:t>
      </w: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o ochronie danych),</w:t>
      </w:r>
      <w:r w:rsidR="009509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(Dz. Urz. UE L 2016.119.1) informuję, iż:</w:t>
      </w:r>
    </w:p>
    <w:p w:rsidR="00227840" w:rsidRPr="00B14DB3" w:rsidRDefault="0068752E" w:rsidP="0068752E">
      <w:pPr>
        <w:numPr>
          <w:ilvl w:val="0"/>
          <w:numId w:val="1"/>
        </w:numPr>
        <w:shd w:val="clear" w:color="auto" w:fill="FFFFFF"/>
        <w:tabs>
          <w:tab w:val="clear" w:pos="720"/>
          <w:tab w:val="left" w:pos="285"/>
        </w:tabs>
        <w:spacing w:after="75" w:line="360" w:lineRule="atLeast"/>
        <w:ind w:left="340" w:hanging="340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danych osobowych jest Wójt Gminy Lubochnia i Kierownik Gminnego Ośrodka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Społecznej w Lubochni z siedzibą w Lubochni Dworskiej,  97-217 Lubochnia, ul. Tomaszowska 9.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Dane kontaktowe inspektora ochrony danych: Paulina Lambert, email: </w:t>
      </w:r>
      <w:r w:rsidRPr="00B14DB3">
        <w:rPr>
          <w:rStyle w:val="czeinternetowe"/>
          <w:rFonts w:ascii="Times New Roman" w:eastAsia="Times New Roman" w:hAnsi="Times New Roman" w:cs="Times New Roman"/>
          <w:sz w:val="18"/>
          <w:szCs w:val="18"/>
          <w:lang w:eastAsia="pl-PL"/>
        </w:rPr>
        <w:t>iodo@lubochnia.pl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Pani/Pana dane osobowe przetwarzane będą w celu realizacji ustawowych zadań Gminy Lubochnia oraz Wójta Gminy </w:t>
      </w:r>
      <w:r w:rsidR="0095096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i Gminnego Ośrodka Pomocy Społecznej w Lubochni  na podstawie art. 6 ust. 1 lit. a, lit. c i lit. e, art. 9 ust. 2 lit. g w/w Rozporządzenia.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4. Przetwarzane dane mogą być udostępniane innym odbiorcom lub kategoriom odbiorców danych osobowych. Odbiorcami Pani/Pana danych mogą być: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a)</w:t>
      </w:r>
      <w:r w:rsidR="009509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inne podmioty upoważnione do odbioru Pani/Pana danych osobowych na podstawie odpowiednich przepisów prawa,</w:t>
      </w:r>
    </w:p>
    <w:p w:rsidR="00227840" w:rsidRPr="00B14DB3" w:rsidRDefault="00950968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b) </w:t>
      </w:r>
      <w:r w:rsidR="0068752E"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inne podmioty, które przetwarzają Pani/Pana dane os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obowe w imieniu Administratora </w:t>
      </w:r>
      <w:r w:rsidR="0068752E"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zawartej umowy powierzenia przetwarzania danych osobowych.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5. Pani/Pana dane osobowe będą przetwarzane przez okres niezbędny do realizacji ww. celów przetwarzania, w tym również obowiązku archiwizacyjnego wynikającego z przepisów prawa.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6. W związku z przetwarzaniem przez Administratora danych osobowych przysługuje Pani/Panu prawo dostępu do treści danych, prawo do sprostowania danych, prawo do usunięcia danych, prawo do ograniczenia przetwarzania danych, prawo do przenoszenia danych, prawo wniesienia sprzeciwu wobec przetwarzania danych. W przypadku, w którym przetwarzanie Pani/Pana danych odbywa się na podstawie zgody (tj. art. 6 ust. 1 lit. a w/w Rozporządzenia), przysługuje Pani/Panu prawo </w:t>
      </w: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do cofnięcia zgody w dowolnym momencie, bez wpływu na zgodność z prawem przetwarzania, którego dokonano na podstawie zgody przed jej cofnięciem.</w:t>
      </w:r>
    </w:p>
    <w:p w:rsidR="00950968" w:rsidRDefault="0068752E" w:rsidP="00950968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7. Ma Pani/Pan prawo wniesienia skargi do organu nadzorczego tj. do Prezesa Urzędu Ochrony Danych Osobowych.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8. W sytuacji, gdy przetwarzanie danych osobowych odbywa się na podstawie zgody osoby, której dane dotyczą, podanie przez Panią/Pana danych osobowych Administratorowi ma charakter dobrowolny.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9. Podanie przez Panią/Pana danych osobowych jest obowiązkowe, w sytuacji gdy przesłankę przetwarzania danych osobowych stanowi przepis prawa lub zawarta między stronami umowa.</w:t>
      </w:r>
    </w:p>
    <w:p w:rsidR="00227840" w:rsidRPr="00B14DB3" w:rsidRDefault="0068752E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14DB3">
        <w:rPr>
          <w:rFonts w:ascii="Times New Roman" w:eastAsia="Times New Roman" w:hAnsi="Times New Roman" w:cs="Times New Roman"/>
          <w:sz w:val="18"/>
          <w:szCs w:val="18"/>
          <w:lang w:eastAsia="pl-PL"/>
        </w:rPr>
        <w:t>10. Pani/Pana dane nie będą przetwarzane w sposób zautomatyzowany w tym również w formie profilowania.</w:t>
      </w:r>
    </w:p>
    <w:p w:rsidR="00B14DB3" w:rsidRDefault="00B14DB3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</w:rPr>
      </w:pPr>
    </w:p>
    <w:p w:rsidR="00B14DB3" w:rsidRDefault="00B14DB3" w:rsidP="0068752E">
      <w:pPr>
        <w:shd w:val="clear" w:color="auto" w:fill="FFFFFF"/>
        <w:tabs>
          <w:tab w:val="left" w:pos="285"/>
        </w:tabs>
        <w:spacing w:after="75" w:line="360" w:lineRule="atLeast"/>
        <w:jc w:val="both"/>
        <w:rPr>
          <w:rFonts w:ascii="Times New Roman" w:hAnsi="Times New Roman" w:cs="Times New Roman"/>
        </w:rPr>
      </w:pPr>
    </w:p>
    <w:p w:rsidR="00B14DB3" w:rsidRDefault="00950968" w:rsidP="00950968">
      <w:pPr>
        <w:shd w:val="clear" w:color="auto" w:fill="FFFFFF"/>
        <w:tabs>
          <w:tab w:val="left" w:pos="285"/>
        </w:tabs>
        <w:spacing w:after="75" w:line="36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..…………………………..</w:t>
      </w:r>
    </w:p>
    <w:p w:rsidR="00B14DB3" w:rsidRPr="00B14DB3" w:rsidRDefault="00B14DB3" w:rsidP="00950968">
      <w:pPr>
        <w:shd w:val="clear" w:color="auto" w:fill="FFFFFF"/>
        <w:tabs>
          <w:tab w:val="left" w:pos="285"/>
        </w:tabs>
        <w:spacing w:after="75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95096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4DB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data i </w:t>
      </w:r>
      <w:r w:rsidRPr="00B14DB3">
        <w:rPr>
          <w:rFonts w:ascii="Times New Roman" w:hAnsi="Times New Roman" w:cs="Times New Roman"/>
          <w:sz w:val="20"/>
          <w:szCs w:val="20"/>
        </w:rPr>
        <w:t>podpis)</w:t>
      </w:r>
    </w:p>
    <w:sectPr w:rsidR="00B14DB3" w:rsidRPr="00B14DB3" w:rsidSect="00B14DB3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C21B7"/>
    <w:multiLevelType w:val="multilevel"/>
    <w:tmpl w:val="48B80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1F0BA2"/>
    <w:multiLevelType w:val="multilevel"/>
    <w:tmpl w:val="E146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40"/>
    <w:rsid w:val="00227840"/>
    <w:rsid w:val="0067704A"/>
    <w:rsid w:val="0068752E"/>
    <w:rsid w:val="00950968"/>
    <w:rsid w:val="00B14DB3"/>
    <w:rsid w:val="00B9656A"/>
    <w:rsid w:val="00E05DCB"/>
    <w:rsid w:val="00F0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B3B86-7DF9-461D-9300-AC4847E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F7F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AF4DE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9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F4DEA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AF4DE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7AF2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AF4D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D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9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Koch</dc:creator>
  <dc:description/>
  <cp:lastModifiedBy>P5-SR1</cp:lastModifiedBy>
  <cp:revision>4</cp:revision>
  <cp:lastPrinted>2022-05-09T07:37:00Z</cp:lastPrinted>
  <dcterms:created xsi:type="dcterms:W3CDTF">2024-04-25T07:25:00Z</dcterms:created>
  <dcterms:modified xsi:type="dcterms:W3CDTF">2024-04-25T07:45:00Z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